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6A" w:rsidRPr="00B94FA9" w:rsidRDefault="0045676A" w:rsidP="00DF5AE3">
      <w:pPr>
        <w:pStyle w:val="NoSpacing"/>
        <w:rPr>
          <w:rFonts w:ascii="Georgia" w:hAnsi="Georgia"/>
        </w:rPr>
      </w:pPr>
    </w:p>
    <w:p w:rsidR="00EB23A5" w:rsidRPr="00B94FA9" w:rsidRDefault="00EB23A5" w:rsidP="007249AF">
      <w:pPr>
        <w:spacing w:after="80"/>
        <w:rPr>
          <w:rFonts w:ascii="Georgia" w:eastAsia="Times New Roman" w:hAnsi="Georgia" w:cs="Times New Roman"/>
          <w:sz w:val="24"/>
          <w:szCs w:val="24"/>
        </w:rPr>
      </w:pPr>
      <w:r w:rsidRPr="00B94FA9">
        <w:rPr>
          <w:rFonts w:ascii="Georgia" w:eastAsia="Times New Roman" w:hAnsi="Georgia" w:cs="Times New Roman"/>
          <w:sz w:val="24"/>
          <w:szCs w:val="24"/>
        </w:rPr>
        <w:t>Spanish</w:t>
      </w:r>
      <w:r w:rsidR="007249AF" w:rsidRPr="00B94FA9">
        <w:rPr>
          <w:rFonts w:ascii="Georgia" w:eastAsia="Times New Roman" w:hAnsi="Georgia" w:cs="Times New Roman"/>
          <w:sz w:val="24"/>
          <w:szCs w:val="24"/>
        </w:rPr>
        <w:t xml:space="preserve"> </w:t>
      </w:r>
      <w:r w:rsidR="00B406F7" w:rsidRPr="00B94FA9">
        <w:rPr>
          <w:rFonts w:ascii="Georgia" w:eastAsia="Times New Roman" w:hAnsi="Georgia" w:cs="Times New Roman"/>
          <w:sz w:val="24"/>
          <w:szCs w:val="24"/>
        </w:rPr>
        <w:t xml:space="preserve">II </w:t>
      </w:r>
      <w:r w:rsidR="007249AF" w:rsidRPr="00B94FA9">
        <w:rPr>
          <w:rFonts w:ascii="Georgia" w:eastAsia="Times New Roman" w:hAnsi="Georgia" w:cs="Times New Roman"/>
          <w:sz w:val="24"/>
          <w:szCs w:val="24"/>
        </w:rPr>
        <w:t xml:space="preserve">Teacher </w:t>
      </w:r>
    </w:p>
    <w:p w:rsidR="00EB23A5" w:rsidRDefault="00EB23A5" w:rsidP="007249AF">
      <w:pPr>
        <w:spacing w:after="80"/>
        <w:rPr>
          <w:rFonts w:ascii="Georgia" w:eastAsia="Times New Roman" w:hAnsi="Georgia" w:cs="Times New Roman"/>
          <w:b/>
          <w:sz w:val="24"/>
          <w:szCs w:val="24"/>
        </w:rPr>
      </w:pPr>
    </w:p>
    <w:p w:rsidR="007249AF" w:rsidRDefault="007249AF" w:rsidP="007249AF">
      <w:pPr>
        <w:spacing w:after="80"/>
        <w:rPr>
          <w:rFonts w:ascii="Georgia" w:eastAsia="Times New Roman" w:hAnsi="Georgia" w:cs="Arial"/>
          <w:b/>
          <w:bCs/>
          <w:color w:val="000000"/>
          <w:sz w:val="24"/>
          <w:szCs w:val="24"/>
        </w:rPr>
      </w:pPr>
      <w:r w:rsidRPr="0045676A">
        <w:rPr>
          <w:rFonts w:ascii="Georgia" w:eastAsia="Times New Roman" w:hAnsi="Georgia" w:cs="Arial"/>
          <w:b/>
          <w:bCs/>
          <w:color w:val="000000"/>
          <w:sz w:val="24"/>
          <w:szCs w:val="24"/>
        </w:rPr>
        <w:t>JOB OVERVIEW FOR TEACHING POSITIONS</w:t>
      </w:r>
      <w:r>
        <w:rPr>
          <w:rFonts w:ascii="Georgia" w:eastAsia="Times New Roman" w:hAnsi="Georgia" w:cs="Arial"/>
          <w:b/>
          <w:bCs/>
          <w:color w:val="000000"/>
          <w:sz w:val="24"/>
          <w:szCs w:val="24"/>
        </w:rPr>
        <w:t>:</w:t>
      </w:r>
    </w:p>
    <w:p w:rsidR="007249AF" w:rsidRDefault="007249AF" w:rsidP="007249AF">
      <w:pPr>
        <w:spacing w:after="80"/>
        <w:rPr>
          <w:rFonts w:ascii="Georgia" w:eastAsia="Times New Roman" w:hAnsi="Georgia" w:cs="Arial"/>
          <w:color w:val="000000"/>
          <w:sz w:val="24"/>
          <w:szCs w:val="24"/>
        </w:rPr>
      </w:pPr>
      <w:r w:rsidRPr="0045676A">
        <w:rPr>
          <w:rFonts w:ascii="Georgia" w:eastAsia="Times New Roman" w:hAnsi="Georgia" w:cs="Arial"/>
          <w:color w:val="000000"/>
          <w:sz w:val="24"/>
          <w:szCs w:val="24"/>
        </w:rPr>
        <w:t>We are seeking  dynamic, caring and passionate high school teachers with a minimum of two years’ teaching experience, ideally in an urban district, to help us grow our new high school and to teach our inaugural class of ninth graders. High school teachers will report to our Founding High School Principal.</w:t>
      </w:r>
    </w:p>
    <w:p w:rsidR="007249AF" w:rsidRDefault="007249AF" w:rsidP="0045676A">
      <w:pPr>
        <w:spacing w:after="80"/>
        <w:rPr>
          <w:rFonts w:ascii="Georgia" w:eastAsia="Times New Roman" w:hAnsi="Georgia" w:cs="Times New Roman"/>
          <w:sz w:val="24"/>
          <w:szCs w:val="24"/>
        </w:rPr>
      </w:pPr>
    </w:p>
    <w:p w:rsidR="0045676A" w:rsidRPr="0045676A" w:rsidRDefault="0045676A" w:rsidP="0045676A">
      <w:pPr>
        <w:spacing w:after="80"/>
        <w:rPr>
          <w:rFonts w:ascii="Georgia" w:eastAsia="Times New Roman" w:hAnsi="Georgia" w:cs="Times New Roman"/>
          <w:sz w:val="24"/>
          <w:szCs w:val="24"/>
        </w:rPr>
      </w:pPr>
      <w:r w:rsidRPr="0045676A">
        <w:rPr>
          <w:rFonts w:ascii="Georgia" w:eastAsia="Times New Roman" w:hAnsi="Georgia" w:cs="Arial"/>
          <w:b/>
          <w:bCs/>
          <w:color w:val="000000"/>
          <w:sz w:val="24"/>
          <w:szCs w:val="24"/>
        </w:rPr>
        <w:t>ABOUT NEIGHBORHOOD HOUSE CHARTER SCHOOL</w:t>
      </w:r>
    </w:p>
    <w:p w:rsidR="0045676A" w:rsidRPr="0045676A" w:rsidRDefault="0045676A" w:rsidP="0045676A">
      <w:pPr>
        <w:spacing w:after="80"/>
        <w:rPr>
          <w:rFonts w:ascii="Georgia" w:eastAsia="Times New Roman" w:hAnsi="Georgia" w:cs="Times New Roman"/>
          <w:sz w:val="24"/>
          <w:szCs w:val="24"/>
        </w:rPr>
      </w:pPr>
      <w:r w:rsidRPr="0045676A">
        <w:rPr>
          <w:rFonts w:ascii="Georgia" w:eastAsia="Times New Roman" w:hAnsi="Georgia" w:cs="Arial"/>
          <w:color w:val="000000"/>
          <w:sz w:val="24"/>
          <w:szCs w:val="24"/>
        </w:rPr>
        <w:t>Neighborhood House Charter School was founded over 20 years ago with a mandate to both provide a better education for Boston’s low-income families and to incubate the best in teaching and learning practices. Serving nearly 500 children from Dorchester and surrounding neighborhoods, we have become one of the most sought-after public schools in the City. The 70 percent low-income, 80 percent minority families we serve truly reflect the diversity of Boston. In keeping with our commitment to provide a better education option for Boston schoolchildren, we will open a Neighborhood House Charter School high school in the fall of 2017. We are uniquely positioned to understand the challenges facing Boston students as they move into high school, and we are both honored and excited to be able to offer a high school that will address these challenges and give families a new, distinctive option.</w:t>
      </w:r>
    </w:p>
    <w:p w:rsidR="0045676A" w:rsidRPr="0045676A" w:rsidRDefault="0045676A" w:rsidP="0045676A">
      <w:pPr>
        <w:spacing w:after="80"/>
        <w:rPr>
          <w:rFonts w:ascii="Georgia" w:eastAsia="Times New Roman" w:hAnsi="Georgia" w:cs="Times New Roman"/>
          <w:sz w:val="24"/>
          <w:szCs w:val="24"/>
        </w:rPr>
      </w:pPr>
      <w:r w:rsidRPr="0045676A">
        <w:rPr>
          <w:rFonts w:ascii="Georgia" w:eastAsia="Times New Roman" w:hAnsi="Georgia" w:cs="Arial"/>
          <w:color w:val="000000"/>
          <w:sz w:val="24"/>
          <w:szCs w:val="24"/>
        </w:rPr>
        <w:t>Important Things To Know About Our New High School:</w:t>
      </w:r>
    </w:p>
    <w:p w:rsidR="0045676A" w:rsidRPr="0045676A" w:rsidRDefault="0045676A" w:rsidP="0045676A">
      <w:pPr>
        <w:numPr>
          <w:ilvl w:val="0"/>
          <w:numId w:val="2"/>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Consistent with our current offerings to students in pre-K through 8th Grade, we will support those students who struggle with grade level content through a system of specialized academic and social/emotional supports</w:t>
      </w:r>
    </w:p>
    <w:p w:rsidR="0045676A" w:rsidRPr="0045676A" w:rsidRDefault="0045676A" w:rsidP="0045676A">
      <w:pPr>
        <w:numPr>
          <w:ilvl w:val="0"/>
          <w:numId w:val="2"/>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Our college and career readiness program will offer 11th and 12th grade students the opportunity to take college-level classes at nearby universities and gain practical internship experience  in local businesses and organizations</w:t>
      </w:r>
    </w:p>
    <w:p w:rsidR="0045676A" w:rsidRPr="0045676A" w:rsidRDefault="0045676A" w:rsidP="0045676A">
      <w:pPr>
        <w:numPr>
          <w:ilvl w:val="0"/>
          <w:numId w:val="2"/>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 xml:space="preserve">Our high teacher-to-student ratio will enable teachers and students to collaborate in small group settings to address students’ individual needs </w:t>
      </w:r>
    </w:p>
    <w:p w:rsidR="0045676A" w:rsidRPr="0045676A" w:rsidRDefault="0045676A" w:rsidP="0045676A">
      <w:pPr>
        <w:numPr>
          <w:ilvl w:val="0"/>
          <w:numId w:val="2"/>
        </w:numPr>
        <w:spacing w:after="8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We will continue to emphasize the importance of social/emotional competence in achieving success in school and in life.</w:t>
      </w:r>
    </w:p>
    <w:p w:rsidR="007249AF" w:rsidRPr="0045676A" w:rsidRDefault="007249AF" w:rsidP="007249AF">
      <w:pPr>
        <w:spacing w:after="80"/>
        <w:rPr>
          <w:rFonts w:ascii="Georgia" w:eastAsia="Times New Roman" w:hAnsi="Georgia" w:cs="Times New Roman"/>
          <w:sz w:val="24"/>
          <w:szCs w:val="24"/>
        </w:rPr>
      </w:pPr>
    </w:p>
    <w:p w:rsidR="000542F3" w:rsidRDefault="007249AF" w:rsidP="007249AF">
      <w:pPr>
        <w:spacing w:after="80"/>
        <w:rPr>
          <w:rFonts w:ascii="Georgia" w:eastAsia="Times New Roman" w:hAnsi="Georgia" w:cs="Times New Roman"/>
          <w:sz w:val="24"/>
          <w:szCs w:val="24"/>
        </w:rPr>
      </w:pPr>
      <w:r w:rsidRPr="0045676A">
        <w:rPr>
          <w:rFonts w:ascii="Georgia" w:eastAsia="Times New Roman" w:hAnsi="Georgia" w:cs="Arial"/>
          <w:b/>
          <w:bCs/>
          <w:color w:val="000000"/>
          <w:sz w:val="24"/>
          <w:szCs w:val="24"/>
        </w:rPr>
        <w:t>REQUIRED QUALIFICATIONS</w:t>
      </w:r>
      <w:r w:rsidR="000542F3">
        <w:rPr>
          <w:rFonts w:ascii="Georgia" w:eastAsia="Times New Roman" w:hAnsi="Georgia" w:cs="Arial"/>
          <w:b/>
          <w:bCs/>
          <w:color w:val="000000"/>
          <w:sz w:val="24"/>
          <w:szCs w:val="24"/>
        </w:rPr>
        <w:t>:</w:t>
      </w:r>
    </w:p>
    <w:p w:rsidR="007249AF" w:rsidRPr="000542F3" w:rsidRDefault="007249AF" w:rsidP="007249AF">
      <w:pPr>
        <w:spacing w:after="80"/>
        <w:rPr>
          <w:rFonts w:ascii="Georgia" w:eastAsia="Times New Roman" w:hAnsi="Georgia" w:cs="Times New Roman"/>
          <w:sz w:val="24"/>
          <w:szCs w:val="24"/>
        </w:rPr>
      </w:pPr>
      <w:r w:rsidRPr="000542F3">
        <w:rPr>
          <w:rFonts w:ascii="Georgia" w:eastAsia="Times New Roman" w:hAnsi="Georgia" w:cs="Arial"/>
          <w:bCs/>
          <w:color w:val="000000"/>
          <w:sz w:val="24"/>
          <w:szCs w:val="24"/>
        </w:rPr>
        <w:t>Teachers must either be certified or licensed to teach in Massachusetts or have passed, prior to the end of their first year of employment, the Massachusetts Tests for Educator Licensure (MTEL). This includes a passing score on the Communication and Literacy Skills test and a passing score on the relevant subject matter knowledge test(s).</w:t>
      </w:r>
    </w:p>
    <w:p w:rsidR="007249AF" w:rsidRPr="0045676A" w:rsidRDefault="007249AF" w:rsidP="007249AF">
      <w:pPr>
        <w:spacing w:after="80"/>
        <w:rPr>
          <w:rFonts w:ascii="Georgia" w:eastAsia="Times New Roman" w:hAnsi="Georgia" w:cs="Times New Roman"/>
          <w:sz w:val="24"/>
          <w:szCs w:val="24"/>
        </w:rPr>
      </w:pPr>
    </w:p>
    <w:p w:rsidR="007249AF" w:rsidRPr="0045676A" w:rsidRDefault="007249AF" w:rsidP="007249AF">
      <w:pPr>
        <w:numPr>
          <w:ilvl w:val="0"/>
          <w:numId w:val="5"/>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Bachelor’s degree required, Master’s Degree in Education or Subject area preferred</w:t>
      </w:r>
    </w:p>
    <w:p w:rsidR="007249AF" w:rsidRPr="000542F3" w:rsidRDefault="007249AF" w:rsidP="0045676A">
      <w:pPr>
        <w:numPr>
          <w:ilvl w:val="0"/>
          <w:numId w:val="5"/>
        </w:numPr>
        <w:spacing w:after="8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Minimum of two year’s teaching experience with an urban population of low-income and ELL learners preferred</w:t>
      </w:r>
    </w:p>
    <w:p w:rsidR="007249AF" w:rsidRPr="0045676A" w:rsidRDefault="007249AF" w:rsidP="0045676A">
      <w:pPr>
        <w:spacing w:after="80"/>
        <w:rPr>
          <w:rFonts w:ascii="Georgia" w:eastAsia="Times New Roman" w:hAnsi="Georgia" w:cs="Times New Roman"/>
          <w:sz w:val="24"/>
          <w:szCs w:val="24"/>
        </w:rPr>
      </w:pPr>
    </w:p>
    <w:p w:rsidR="0045676A" w:rsidRPr="0045676A" w:rsidRDefault="0045676A" w:rsidP="0045676A">
      <w:pPr>
        <w:spacing w:after="80"/>
        <w:rPr>
          <w:rFonts w:ascii="Georgia" w:eastAsia="Times New Roman" w:hAnsi="Georgia" w:cs="Times New Roman"/>
          <w:sz w:val="24"/>
          <w:szCs w:val="24"/>
        </w:rPr>
      </w:pPr>
      <w:r w:rsidRPr="0045676A">
        <w:rPr>
          <w:rFonts w:ascii="Georgia" w:eastAsia="Times New Roman" w:hAnsi="Georgia" w:cs="Arial"/>
          <w:b/>
          <w:bCs/>
          <w:color w:val="000000"/>
          <w:sz w:val="24"/>
          <w:szCs w:val="24"/>
        </w:rPr>
        <w:t>ROLES AND RESPONSIBILITIES</w:t>
      </w:r>
    </w:p>
    <w:p w:rsidR="0045676A" w:rsidRPr="0045676A" w:rsidRDefault="0045676A" w:rsidP="0045676A">
      <w:pPr>
        <w:numPr>
          <w:ilvl w:val="0"/>
          <w:numId w:val="3"/>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Teach one core subject, including planning and delivering lessons and monitoring and assessing the progress of each student within a Rich and Structured Learning (RSLE) format</w:t>
      </w:r>
    </w:p>
    <w:p w:rsidR="0045676A" w:rsidRPr="0045676A" w:rsidRDefault="0045676A" w:rsidP="0045676A">
      <w:pPr>
        <w:numPr>
          <w:ilvl w:val="0"/>
          <w:numId w:val="3"/>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 xml:space="preserve">Lead, guide, and teach an advisory of 10-12 students </w:t>
      </w:r>
    </w:p>
    <w:p w:rsidR="0045676A" w:rsidRPr="0045676A" w:rsidRDefault="0045676A" w:rsidP="0045676A">
      <w:pPr>
        <w:numPr>
          <w:ilvl w:val="0"/>
          <w:numId w:val="3"/>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Partner with department and grade-level colleagues and specialists to design and implement student supports to ensure each student’s success</w:t>
      </w:r>
    </w:p>
    <w:p w:rsidR="0045676A" w:rsidRPr="0045676A" w:rsidRDefault="0045676A" w:rsidP="0045676A">
      <w:pPr>
        <w:numPr>
          <w:ilvl w:val="0"/>
          <w:numId w:val="3"/>
        </w:numPr>
        <w:spacing w:after="8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Act as a key team member in plans and tasks related to the high school launch</w:t>
      </w:r>
    </w:p>
    <w:p w:rsidR="0045676A" w:rsidRPr="0045676A" w:rsidRDefault="0045676A" w:rsidP="0045676A">
      <w:pPr>
        <w:numPr>
          <w:ilvl w:val="0"/>
          <w:numId w:val="3"/>
        </w:numPr>
        <w:spacing w:after="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Prepare and lead extracurricular activities based on personal interests and/or school need and student interests</w:t>
      </w:r>
    </w:p>
    <w:p w:rsidR="0045676A" w:rsidRPr="0045676A" w:rsidRDefault="0045676A" w:rsidP="0045676A">
      <w:pPr>
        <w:numPr>
          <w:ilvl w:val="0"/>
          <w:numId w:val="3"/>
        </w:numPr>
        <w:spacing w:after="80"/>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 xml:space="preserve">Other roles and responsibilities as they become necessary </w:t>
      </w:r>
    </w:p>
    <w:p w:rsidR="0045676A" w:rsidRPr="0045676A" w:rsidRDefault="0045676A" w:rsidP="0045676A">
      <w:pPr>
        <w:spacing w:after="80"/>
        <w:rPr>
          <w:rFonts w:ascii="Georgia" w:eastAsia="Times New Roman" w:hAnsi="Georgia" w:cs="Times New Roman"/>
          <w:sz w:val="24"/>
          <w:szCs w:val="24"/>
        </w:rPr>
      </w:pPr>
    </w:p>
    <w:p w:rsidR="0045676A" w:rsidRPr="0045676A" w:rsidRDefault="0045676A" w:rsidP="0045676A">
      <w:pPr>
        <w:spacing w:after="80"/>
        <w:rPr>
          <w:rFonts w:ascii="Georgia" w:eastAsia="Times New Roman" w:hAnsi="Georgia" w:cs="Times New Roman"/>
          <w:sz w:val="24"/>
          <w:szCs w:val="24"/>
        </w:rPr>
      </w:pPr>
      <w:r w:rsidRPr="0045676A">
        <w:rPr>
          <w:rFonts w:ascii="Georgia" w:eastAsia="Times New Roman" w:hAnsi="Georgia" w:cs="Arial"/>
          <w:b/>
          <w:bCs/>
          <w:color w:val="000000"/>
          <w:sz w:val="24"/>
          <w:szCs w:val="24"/>
        </w:rPr>
        <w:t>EXPECTATIONS FOR ALL STAFF</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A passionate commitment to urban education and the belief that education and hard work are the keys to life success</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An entrepreneurial spirit in creating a new vision for urban high school students and the commitment to see it through</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Belief that every child can be successful</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Belief in two messages, simultaneously, in balance: “We love you” and “We have the highest expectations of you – and you can and will meet them”</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Belief that the best learning happens through experiences that are both rich and structured</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Belief that problems are hurdles, not roadblocks, and that there is a solution if a student is willing to work harder, smarter, and more creatively</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Belief that teachers must learn and influence social emotional strengths of all children in and out of the classroom</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Desire to continually reflect and grow as an educator through professional development, peer feedback, and observation</w:t>
      </w:r>
    </w:p>
    <w:p w:rsidR="0045676A" w:rsidRPr="0045676A" w:rsidRDefault="0045676A" w:rsidP="0045676A">
      <w:pPr>
        <w:numPr>
          <w:ilvl w:val="0"/>
          <w:numId w:val="4"/>
        </w:numPr>
        <w:spacing w:after="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Belief in a school community where students, families, teachers and school leaders demonstrate accountability, flexibility, humor, effort, responsibility, respect and hope</w:t>
      </w:r>
    </w:p>
    <w:p w:rsidR="0045676A" w:rsidRPr="0045676A" w:rsidRDefault="0045676A" w:rsidP="0045676A">
      <w:pPr>
        <w:numPr>
          <w:ilvl w:val="0"/>
          <w:numId w:val="4"/>
        </w:numPr>
        <w:spacing w:after="40"/>
        <w:ind w:left="1185"/>
        <w:textAlignment w:val="baseline"/>
        <w:rPr>
          <w:rFonts w:ascii="Georgia" w:eastAsia="Times New Roman" w:hAnsi="Georgia" w:cs="Arial"/>
          <w:color w:val="000000"/>
          <w:sz w:val="24"/>
          <w:szCs w:val="24"/>
        </w:rPr>
      </w:pPr>
      <w:r w:rsidRPr="0045676A">
        <w:rPr>
          <w:rFonts w:ascii="Georgia" w:eastAsia="Times New Roman" w:hAnsi="Georgia" w:cs="Arial"/>
          <w:color w:val="000000"/>
          <w:sz w:val="24"/>
          <w:szCs w:val="24"/>
        </w:rPr>
        <w:t>Strong interest in implementing data- driven instruction to help produce measurable goals and results.  </w:t>
      </w:r>
    </w:p>
    <w:p w:rsidR="0045676A" w:rsidRDefault="0045676A" w:rsidP="0045676A">
      <w:pPr>
        <w:spacing w:after="80"/>
        <w:rPr>
          <w:rFonts w:ascii="Georgia" w:eastAsia="Times New Roman" w:hAnsi="Georgia" w:cs="Arial"/>
          <w:color w:val="000000"/>
          <w:sz w:val="24"/>
          <w:szCs w:val="24"/>
        </w:rPr>
      </w:pPr>
      <w:bookmarkStart w:id="0" w:name="_GoBack"/>
      <w:bookmarkEnd w:id="0"/>
    </w:p>
    <w:p w:rsidR="000542F3" w:rsidRPr="0045676A" w:rsidRDefault="000542F3" w:rsidP="0045676A">
      <w:pPr>
        <w:spacing w:after="80"/>
        <w:rPr>
          <w:rFonts w:ascii="Georgia" w:eastAsia="Times New Roman" w:hAnsi="Georgia" w:cs="Times New Roman"/>
          <w:sz w:val="24"/>
          <w:szCs w:val="24"/>
        </w:rPr>
      </w:pPr>
    </w:p>
    <w:p w:rsidR="0045676A" w:rsidRPr="0045676A" w:rsidRDefault="0045676A" w:rsidP="0045676A">
      <w:pPr>
        <w:spacing w:after="120"/>
        <w:rPr>
          <w:rFonts w:ascii="Georgia" w:eastAsia="Times New Roman" w:hAnsi="Georgia" w:cs="Times New Roman"/>
          <w:sz w:val="24"/>
          <w:szCs w:val="24"/>
        </w:rPr>
      </w:pPr>
      <w:r w:rsidRPr="0045676A">
        <w:rPr>
          <w:rFonts w:ascii="Georgia" w:eastAsia="Times New Roman" w:hAnsi="Georgia" w:cs="Times New Roman"/>
          <w:i/>
          <w:iCs/>
          <w:color w:val="000000"/>
        </w:rPr>
        <w:t>Neighborhood House Charter School is an equal opportunity employer.  It is our policy to provide equal opportunity for all applicants and employees without regard to race, color, religion, gender or gender identity, sexual orientation, veteran status, genetic information, age, disability, marital status or any other basis protected by federal, state or local laws.  Further, any form of discrimination or harassment related to these factors is expressly prohibited.</w:t>
      </w:r>
    </w:p>
    <w:p w:rsidR="0045676A" w:rsidRPr="0045676A" w:rsidRDefault="0045676A" w:rsidP="0045676A">
      <w:pPr>
        <w:spacing w:after="0"/>
        <w:rPr>
          <w:rFonts w:ascii="Georgia" w:eastAsia="Times New Roman" w:hAnsi="Georgia" w:cs="Times New Roman"/>
          <w:sz w:val="24"/>
          <w:szCs w:val="24"/>
        </w:rPr>
      </w:pPr>
    </w:p>
    <w:p w:rsidR="0045676A" w:rsidRPr="0020466A" w:rsidRDefault="0045676A" w:rsidP="00FC2B1C">
      <w:pPr>
        <w:spacing w:after="0"/>
        <w:rPr>
          <w:rFonts w:ascii="Georgia" w:hAnsi="Georgia"/>
          <w:b/>
        </w:rPr>
      </w:pPr>
      <w:r w:rsidRPr="0045676A">
        <w:rPr>
          <w:rFonts w:ascii="Georgia" w:eastAsia="Times New Roman" w:hAnsi="Georgia" w:cs="Arial"/>
          <w:color w:val="000000"/>
        </w:rPr>
        <w:t>.</w:t>
      </w:r>
    </w:p>
    <w:p w:rsidR="0045676A" w:rsidRPr="0020466A" w:rsidRDefault="0045676A" w:rsidP="00DF5AE3">
      <w:pPr>
        <w:pStyle w:val="NoSpacing"/>
        <w:rPr>
          <w:rFonts w:ascii="Georgia" w:hAnsi="Georgia"/>
          <w:b/>
        </w:rPr>
      </w:pPr>
    </w:p>
    <w:p w:rsidR="0045676A" w:rsidRPr="0020466A" w:rsidRDefault="0045676A" w:rsidP="00DF5AE3">
      <w:pPr>
        <w:pStyle w:val="NoSpacing"/>
        <w:rPr>
          <w:rFonts w:ascii="Georgia" w:hAnsi="Georgia"/>
          <w:b/>
        </w:rPr>
      </w:pPr>
    </w:p>
    <w:sectPr w:rsidR="0045676A" w:rsidRPr="0020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3FA"/>
    <w:multiLevelType w:val="multilevel"/>
    <w:tmpl w:val="2D40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6115C"/>
    <w:multiLevelType w:val="multilevel"/>
    <w:tmpl w:val="2FE8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20C86"/>
    <w:multiLevelType w:val="multilevel"/>
    <w:tmpl w:val="4C6C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74B12"/>
    <w:multiLevelType w:val="multilevel"/>
    <w:tmpl w:val="661C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7750F9"/>
    <w:multiLevelType w:val="hybridMultilevel"/>
    <w:tmpl w:val="385E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6B3"/>
    <w:rsid w:val="000542F3"/>
    <w:rsid w:val="001208B0"/>
    <w:rsid w:val="00130454"/>
    <w:rsid w:val="00192CE1"/>
    <w:rsid w:val="0020466A"/>
    <w:rsid w:val="002D0678"/>
    <w:rsid w:val="00364F0D"/>
    <w:rsid w:val="0045676A"/>
    <w:rsid w:val="00493495"/>
    <w:rsid w:val="004A6FFA"/>
    <w:rsid w:val="004F0C0E"/>
    <w:rsid w:val="004F6604"/>
    <w:rsid w:val="00514B87"/>
    <w:rsid w:val="00554F32"/>
    <w:rsid w:val="00566B9C"/>
    <w:rsid w:val="005C293A"/>
    <w:rsid w:val="0063637A"/>
    <w:rsid w:val="0066490B"/>
    <w:rsid w:val="0067119E"/>
    <w:rsid w:val="00692C67"/>
    <w:rsid w:val="006F2817"/>
    <w:rsid w:val="00700C43"/>
    <w:rsid w:val="007016B3"/>
    <w:rsid w:val="007249AF"/>
    <w:rsid w:val="0081086A"/>
    <w:rsid w:val="00817CB2"/>
    <w:rsid w:val="00864F42"/>
    <w:rsid w:val="0089318C"/>
    <w:rsid w:val="00940708"/>
    <w:rsid w:val="009C372B"/>
    <w:rsid w:val="009D270F"/>
    <w:rsid w:val="009D43DB"/>
    <w:rsid w:val="009D5A0E"/>
    <w:rsid w:val="00A062F6"/>
    <w:rsid w:val="00A56170"/>
    <w:rsid w:val="00A9257D"/>
    <w:rsid w:val="00B13F81"/>
    <w:rsid w:val="00B21AB2"/>
    <w:rsid w:val="00B37C95"/>
    <w:rsid w:val="00B406F7"/>
    <w:rsid w:val="00B52A3F"/>
    <w:rsid w:val="00B94FA9"/>
    <w:rsid w:val="00BD3A30"/>
    <w:rsid w:val="00BD78EC"/>
    <w:rsid w:val="00C20BEF"/>
    <w:rsid w:val="00C267DC"/>
    <w:rsid w:val="00C50AA5"/>
    <w:rsid w:val="00CC0381"/>
    <w:rsid w:val="00CF6D53"/>
    <w:rsid w:val="00D83642"/>
    <w:rsid w:val="00DA39C7"/>
    <w:rsid w:val="00DF5AE3"/>
    <w:rsid w:val="00EB23A5"/>
    <w:rsid w:val="00F502A8"/>
    <w:rsid w:val="00FC2B1C"/>
    <w:rsid w:val="00FC2C2B"/>
    <w:rsid w:val="00FE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AE3"/>
    <w:pPr>
      <w:spacing w:after="0"/>
    </w:pPr>
  </w:style>
  <w:style w:type="paragraph" w:styleId="ListParagraph">
    <w:name w:val="List Paragraph"/>
    <w:basedOn w:val="Normal"/>
    <w:uiPriority w:val="34"/>
    <w:qFormat/>
    <w:rsid w:val="009D270F"/>
    <w:pPr>
      <w:ind w:left="720"/>
      <w:contextualSpacing/>
    </w:pPr>
  </w:style>
  <w:style w:type="paragraph" w:styleId="NormalWeb">
    <w:name w:val="Normal (Web)"/>
    <w:basedOn w:val="Normal"/>
    <w:uiPriority w:val="99"/>
    <w:semiHidden/>
    <w:unhideWhenUsed/>
    <w:rsid w:val="004567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7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AE3"/>
    <w:pPr>
      <w:spacing w:after="0"/>
    </w:pPr>
  </w:style>
  <w:style w:type="paragraph" w:styleId="ListParagraph">
    <w:name w:val="List Paragraph"/>
    <w:basedOn w:val="Normal"/>
    <w:uiPriority w:val="34"/>
    <w:qFormat/>
    <w:rsid w:val="009D270F"/>
    <w:pPr>
      <w:ind w:left="720"/>
      <w:contextualSpacing/>
    </w:pPr>
  </w:style>
  <w:style w:type="paragraph" w:styleId="NormalWeb">
    <w:name w:val="Normal (Web)"/>
    <w:basedOn w:val="Normal"/>
    <w:uiPriority w:val="99"/>
    <w:semiHidden/>
    <w:unhideWhenUsed/>
    <w:rsid w:val="0045676A"/>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67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521523">
      <w:bodyDiv w:val="1"/>
      <w:marLeft w:val="0"/>
      <w:marRight w:val="0"/>
      <w:marTop w:val="0"/>
      <w:marBottom w:val="0"/>
      <w:divBdr>
        <w:top w:val="none" w:sz="0" w:space="0" w:color="auto"/>
        <w:left w:val="none" w:sz="0" w:space="0" w:color="auto"/>
        <w:bottom w:val="none" w:sz="0" w:space="0" w:color="auto"/>
        <w:right w:val="none" w:sz="0" w:space="0" w:color="auto"/>
      </w:divBdr>
      <w:divsChild>
        <w:div w:id="977339773">
          <w:marLeft w:val="0"/>
          <w:marRight w:val="0"/>
          <w:marTop w:val="0"/>
          <w:marBottom w:val="80"/>
          <w:divBdr>
            <w:top w:val="none" w:sz="0" w:space="0" w:color="auto"/>
            <w:left w:val="none" w:sz="0" w:space="0" w:color="auto"/>
            <w:bottom w:val="none" w:sz="0" w:space="0" w:color="auto"/>
            <w:right w:val="none" w:sz="0" w:space="0" w:color="auto"/>
          </w:divBdr>
        </w:div>
        <w:div w:id="560798950">
          <w:marLeft w:val="0"/>
          <w:marRight w:val="0"/>
          <w:marTop w:val="0"/>
          <w:marBottom w:val="80"/>
          <w:divBdr>
            <w:top w:val="none" w:sz="0" w:space="0" w:color="auto"/>
            <w:left w:val="none" w:sz="0" w:space="0" w:color="auto"/>
            <w:bottom w:val="none" w:sz="0" w:space="0" w:color="auto"/>
            <w:right w:val="none" w:sz="0" w:space="0" w:color="auto"/>
          </w:divBdr>
        </w:div>
        <w:div w:id="2068071733">
          <w:marLeft w:val="0"/>
          <w:marRight w:val="0"/>
          <w:marTop w:val="0"/>
          <w:marBottom w:val="80"/>
          <w:divBdr>
            <w:top w:val="none" w:sz="0" w:space="0" w:color="auto"/>
            <w:left w:val="none" w:sz="0" w:space="0" w:color="auto"/>
            <w:bottom w:val="none" w:sz="0" w:space="0" w:color="auto"/>
            <w:right w:val="none" w:sz="0" w:space="0" w:color="auto"/>
          </w:divBdr>
        </w:div>
        <w:div w:id="204564178">
          <w:marLeft w:val="0"/>
          <w:marRight w:val="0"/>
          <w:marTop w:val="0"/>
          <w:marBottom w:val="40"/>
          <w:divBdr>
            <w:top w:val="none" w:sz="0" w:space="0" w:color="auto"/>
            <w:left w:val="none" w:sz="0" w:space="0" w:color="auto"/>
            <w:bottom w:val="none" w:sz="0" w:space="0" w:color="auto"/>
            <w:right w:val="none" w:sz="0" w:space="0" w:color="auto"/>
          </w:divBdr>
        </w:div>
        <w:div w:id="448932880">
          <w:marLeft w:val="0"/>
          <w:marRight w:val="0"/>
          <w:marTop w:val="0"/>
          <w:marBottom w:val="80"/>
          <w:divBdr>
            <w:top w:val="none" w:sz="0" w:space="0" w:color="auto"/>
            <w:left w:val="none" w:sz="0" w:space="0" w:color="auto"/>
            <w:bottom w:val="none" w:sz="0" w:space="0" w:color="auto"/>
            <w:right w:val="none" w:sz="0" w:space="0" w:color="auto"/>
          </w:divBdr>
        </w:div>
        <w:div w:id="1838035852">
          <w:marLeft w:val="0"/>
          <w:marRight w:val="0"/>
          <w:marTop w:val="0"/>
          <w:marBottom w:val="80"/>
          <w:divBdr>
            <w:top w:val="none" w:sz="0" w:space="0" w:color="auto"/>
            <w:left w:val="none" w:sz="0" w:space="0" w:color="auto"/>
            <w:bottom w:val="none" w:sz="0" w:space="0" w:color="auto"/>
            <w:right w:val="none" w:sz="0" w:space="0" w:color="auto"/>
          </w:divBdr>
        </w:div>
        <w:div w:id="322853518">
          <w:marLeft w:val="0"/>
          <w:marRight w:val="0"/>
          <w:marTop w:val="0"/>
          <w:marBottom w:val="80"/>
          <w:divBdr>
            <w:top w:val="none" w:sz="0" w:space="0" w:color="auto"/>
            <w:left w:val="none" w:sz="0" w:space="0" w:color="auto"/>
            <w:bottom w:val="none" w:sz="0" w:space="0" w:color="auto"/>
            <w:right w:val="none" w:sz="0" w:space="0" w:color="auto"/>
          </w:divBdr>
        </w:div>
        <w:div w:id="629676341">
          <w:marLeft w:val="0"/>
          <w:marRight w:val="0"/>
          <w:marTop w:val="0"/>
          <w:marBottom w:val="80"/>
          <w:divBdr>
            <w:top w:val="none" w:sz="0" w:space="0" w:color="auto"/>
            <w:left w:val="none" w:sz="0" w:space="0" w:color="auto"/>
            <w:bottom w:val="none" w:sz="0" w:space="0" w:color="auto"/>
            <w:right w:val="none" w:sz="0" w:space="0" w:color="auto"/>
          </w:divBdr>
        </w:div>
        <w:div w:id="214319178">
          <w:marLeft w:val="0"/>
          <w:marRight w:val="0"/>
          <w:marTop w:val="0"/>
          <w:marBottom w:val="0"/>
          <w:divBdr>
            <w:top w:val="none" w:sz="0" w:space="0" w:color="auto"/>
            <w:left w:val="none" w:sz="0" w:space="0" w:color="auto"/>
            <w:bottom w:val="none" w:sz="0" w:space="0" w:color="auto"/>
            <w:right w:val="none" w:sz="0" w:space="0" w:color="auto"/>
          </w:divBdr>
        </w:div>
      </w:divsChild>
    </w:div>
    <w:div w:id="192741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Ellyn Torres</dc:creator>
  <cp:lastModifiedBy>Ellyn Torres</cp:lastModifiedBy>
  <cp:revision>2</cp:revision>
  <cp:lastPrinted>2018-06-13T17:55:00Z</cp:lastPrinted>
  <dcterms:created xsi:type="dcterms:W3CDTF">2018-06-13T17:55:00Z</dcterms:created>
  <dcterms:modified xsi:type="dcterms:W3CDTF">2018-06-13T17:55:00Z</dcterms:modified>
</cp:coreProperties>
</file>